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C71EB1" w:rsidRDefault="00BB314D" w:rsidP="005338EB">
      <w:pPr>
        <w:spacing w:before="120" w:after="120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Van</w:t>
      </w:r>
      <w:r w:rsidR="00060FAD">
        <w:rPr>
          <w:rFonts w:ascii="Arial" w:hAnsi="Arial" w:cs="Arial"/>
        </w:rPr>
        <w:t xml:space="preserve"> 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2C1DCD">
        <w:rPr>
          <w:rFonts w:ascii="Arial" w:hAnsi="Arial" w:cs="Arial"/>
        </w:rPr>
        <w:t>sulama potansiyeli olarak değerlendirilmekte olan su kaynaklarında tarımsal gübreleme ve ilaçlama sonucu meydana gelmiş olan nitrat birikmesi ve kirliliğinin tespit edilmesi, su numunelerinin alınarak tahlillerinin yapılması</w:t>
      </w:r>
      <w:r w:rsidR="00E42A73">
        <w:rPr>
          <w:rFonts w:ascii="Arial" w:hAnsi="Arial" w:cs="Arial"/>
        </w:rPr>
        <w:t xml:space="preserve">, </w:t>
      </w:r>
      <w:r w:rsidR="004722F5">
        <w:rPr>
          <w:rFonts w:ascii="Arial" w:hAnsi="Arial" w:cs="Arial"/>
        </w:rPr>
        <w:t>raporlama</w:t>
      </w:r>
      <w:r w:rsidR="0041066D">
        <w:rPr>
          <w:rFonts w:ascii="Arial" w:hAnsi="Arial" w:cs="Arial"/>
        </w:rPr>
        <w:t>sı</w:t>
      </w:r>
      <w:r w:rsidR="004722F5">
        <w:rPr>
          <w:rFonts w:ascii="Arial" w:hAnsi="Arial" w:cs="Arial"/>
        </w:rPr>
        <w:t xml:space="preserve"> ve arşivleme</w:t>
      </w:r>
      <w:r w:rsidR="0041066D">
        <w:rPr>
          <w:rFonts w:ascii="Arial" w:hAnsi="Arial" w:cs="Arial"/>
        </w:rPr>
        <w:t>si</w:t>
      </w:r>
      <w:r w:rsidR="00F2703B">
        <w:rPr>
          <w:rFonts w:ascii="Arial" w:hAnsi="Arial" w:cs="Arial"/>
        </w:rPr>
        <w:t xml:space="preserve"> ve sonuçlarını</w:t>
      </w:r>
      <w:r w:rsidR="00A45796">
        <w:rPr>
          <w:rFonts w:ascii="Arial" w:hAnsi="Arial" w:cs="Arial"/>
        </w:rPr>
        <w:t>n</w:t>
      </w:r>
      <w:r w:rsidR="00F2703B">
        <w:rPr>
          <w:rFonts w:ascii="Arial" w:hAnsi="Arial" w:cs="Arial"/>
        </w:rPr>
        <w:t xml:space="preserve"> bildirilmesi ile </w:t>
      </w:r>
      <w:r w:rsidR="00C71EB1" w:rsidRPr="00060FAD">
        <w:rPr>
          <w:rFonts w:ascii="Arial" w:hAnsi="Arial" w:cs="Arial"/>
        </w:rPr>
        <w:t xml:space="preserve">ilgili faaliyetleri </w:t>
      </w:r>
      <w:r w:rsidR="00060FAD">
        <w:rPr>
          <w:rFonts w:ascii="Arial" w:hAnsi="Arial" w:cs="Arial"/>
        </w:rPr>
        <w:t>yürütmek.</w:t>
      </w:r>
      <w:proofErr w:type="gramEnd"/>
    </w:p>
    <w:p w:rsidR="00060FAD" w:rsidRPr="00060FAD" w:rsidRDefault="00060FAD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796B85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FF5DC5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FF5DC5">
        <w:rPr>
          <w:rFonts w:ascii="Arial" w:eastAsia="TimesNewRoman" w:hAnsi="Arial" w:cs="Arial"/>
        </w:rPr>
        <w:t>misyon</w:t>
      </w:r>
      <w:proofErr w:type="gramEnd"/>
      <w:r w:rsidRPr="00FF5DC5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D71874" w:rsidRDefault="002C1DC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Van ve Bitlis İllerinde Nitrat kirliliğini izlemeye yönelik su numunesi alınacak noktaların tespiti, koordinatlarının belirlenerek sisteme yüklenmesi</w:t>
      </w:r>
      <w:r w:rsidR="00D71874" w:rsidRPr="00570B24">
        <w:rPr>
          <w:rFonts w:ascii="Arial" w:eastAsia="TimesNewRoman" w:hAnsi="Arial" w:cs="Arial"/>
        </w:rPr>
        <w:t>,</w:t>
      </w:r>
    </w:p>
    <w:p w:rsidR="002C1DCD" w:rsidRDefault="002C1DC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Bakanlığın belirlediği </w:t>
      </w:r>
      <w:proofErr w:type="gramStart"/>
      <w:r>
        <w:rPr>
          <w:rFonts w:ascii="Arial" w:eastAsia="TimesNewRoman" w:hAnsi="Arial" w:cs="Arial"/>
        </w:rPr>
        <w:t>periyotlarda</w:t>
      </w:r>
      <w:proofErr w:type="gramEnd"/>
      <w:r>
        <w:rPr>
          <w:rFonts w:ascii="Arial" w:eastAsia="TimesNewRoman" w:hAnsi="Arial" w:cs="Arial"/>
        </w:rPr>
        <w:t xml:space="preserve"> nitrat kirliliği izleme noktalarından su numuneleri almak,</w:t>
      </w:r>
    </w:p>
    <w:p w:rsidR="002C1DCD" w:rsidRDefault="002C1DC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Alınan su numunelerinin Nitrat kirliliği seviyelerinin tespiti amacıyla analizlerini yapmak,</w:t>
      </w:r>
    </w:p>
    <w:p w:rsidR="002C1DCD" w:rsidRPr="00570B24" w:rsidRDefault="002C1DC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Nitrat kirliliği belirlenmesi amacıyla yapılan analiz sonuçlarının Bakanlığın sistemine girişinin yapılmasını sağlamak.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Mahkemelerden gelen </w:t>
      </w:r>
      <w:r w:rsidR="002C1DCD">
        <w:rPr>
          <w:rFonts w:ascii="Arial" w:hAnsi="Arial" w:cs="Arial"/>
        </w:rPr>
        <w:t>su kirliliği</w:t>
      </w:r>
      <w:r>
        <w:rPr>
          <w:rFonts w:ascii="Arial" w:hAnsi="Arial" w:cs="Arial"/>
        </w:rPr>
        <w:t xml:space="preserve"> konulu davalara mevzuata göre görüş bildirmek.</w:t>
      </w:r>
    </w:p>
    <w:p w:rsidR="0092350F" w:rsidRPr="0092350F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Mesleğine ilişkin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yayınları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 xml:space="preserve">sürekli izlemek, gelişmeleri takip etmek ve bilgilerini </w:t>
      </w:r>
      <w:proofErr w:type="gramStart"/>
      <w:r w:rsidRPr="00060FAD">
        <w:rPr>
          <w:rFonts w:ascii="Arial" w:hAnsi="Arial" w:cs="Arial"/>
        </w:rPr>
        <w:t>güncellemek</w:t>
      </w:r>
      <w:proofErr w:type="gramEnd"/>
      <w:r w:rsidRPr="00060FAD">
        <w:rPr>
          <w:rFonts w:ascii="Arial" w:hAnsi="Arial" w:cs="Arial"/>
        </w:rPr>
        <w:t>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alanı ile ilgili tüm kayıt, evrak ve değerlerin korunmasından sorumlu olmak, arşiv </w:t>
      </w:r>
      <w:r w:rsidR="008D451F">
        <w:rPr>
          <w:rFonts w:ascii="Arial" w:hAnsi="Arial" w:cs="Arial"/>
        </w:rPr>
        <w:t>oluşturmak ve düzenini sağlamak, veri tabanı oluşturmak.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 xml:space="preserve">Görev ve sorumluluk alanındaki faaliyetlerin mevcut İç Kontrol Sisteminin </w:t>
      </w:r>
      <w:r w:rsidR="000D5178">
        <w:rPr>
          <w:rFonts w:ascii="Arial" w:hAnsi="Arial" w:cs="Arial"/>
          <w:spacing w:val="-13"/>
        </w:rPr>
        <w:t>ve Kalite Yönetim Sisteminin</w:t>
      </w:r>
      <w:r w:rsidR="000D5178" w:rsidRPr="00060FAD">
        <w:rPr>
          <w:rFonts w:ascii="Arial" w:hAnsi="Arial" w:cs="Arial"/>
        </w:rPr>
        <w:t xml:space="preserve"> </w:t>
      </w:r>
      <w:bookmarkStart w:id="0" w:name="_GoBack"/>
      <w:bookmarkEnd w:id="0"/>
      <w:r w:rsidRPr="00060FAD">
        <w:rPr>
          <w:rFonts w:ascii="Arial" w:hAnsi="Arial" w:cs="Arial"/>
        </w:rPr>
        <w:t>tanım ve gereklerine uygun olarak yürütülmesini sağlamak.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B51670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B51670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B516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F87841" w:rsidRPr="00060FAD" w:rsidRDefault="0041066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Default="005913F2" w:rsidP="005338EB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41066D" w:rsidRPr="00924080" w:rsidRDefault="0041066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>
        <w:rPr>
          <w:rFonts w:ascii="Arial" w:hAnsi="Arial" w:cs="Arial"/>
        </w:rPr>
        <w:t>Ziraat</w:t>
      </w:r>
      <w:r w:rsidRPr="00924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Fakültesi</w:t>
      </w:r>
      <w:r w:rsidR="009E2C6F">
        <w:rPr>
          <w:rFonts w:ascii="Arial" w:hAnsi="Arial" w:cs="Arial"/>
        </w:rPr>
        <w:t>’</w:t>
      </w:r>
      <w:r>
        <w:rPr>
          <w:rFonts w:ascii="Arial" w:hAnsi="Arial" w:cs="Arial"/>
        </w:rPr>
        <w:t>ni</w:t>
      </w:r>
      <w:r w:rsidR="009E2C6F">
        <w:rPr>
          <w:rFonts w:ascii="Arial" w:hAnsi="Arial" w:cs="Arial"/>
        </w:rPr>
        <w:t>n ilgili bölümlerini</w:t>
      </w:r>
      <w:r w:rsidRPr="00924080">
        <w:rPr>
          <w:rFonts w:ascii="Arial" w:hAnsi="Arial" w:cs="Arial"/>
        </w:rPr>
        <w:t xml:space="preserve"> bitirmiş 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Faaliyetlerinin gerektirdiği analitik düşünme yeteneğine sahip olmak.</w:t>
      </w:r>
    </w:p>
    <w:p w:rsidR="003A4879" w:rsidRPr="00060FAD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7139A5">
        <w:rPr>
          <w:rFonts w:ascii="Arial" w:hAnsi="Arial" w:cs="Arial"/>
        </w:rPr>
        <w:t>Konusunda en az</w:t>
      </w:r>
      <w:r w:rsidR="005850AF" w:rsidRPr="007139A5">
        <w:rPr>
          <w:rFonts w:ascii="Arial" w:hAnsi="Arial" w:cs="Arial"/>
        </w:rPr>
        <w:t xml:space="preserve"> </w:t>
      </w:r>
      <w:r w:rsidR="0041066D" w:rsidRPr="007139A5">
        <w:rPr>
          <w:rFonts w:ascii="Arial" w:hAnsi="Arial" w:cs="Arial"/>
        </w:rPr>
        <w:t>beş</w:t>
      </w:r>
      <w:r w:rsidRPr="007139A5">
        <w:rPr>
          <w:rFonts w:ascii="Arial" w:hAnsi="Arial" w:cs="Arial"/>
        </w:rPr>
        <w:t xml:space="preserve"> yıl</w:t>
      </w:r>
      <w:r w:rsidR="009E2C6F" w:rsidRPr="007139A5">
        <w:rPr>
          <w:rFonts w:ascii="Arial" w:hAnsi="Arial" w:cs="Arial"/>
        </w:rPr>
        <w:t>lık iş</w:t>
      </w:r>
      <w:r w:rsidR="009E2C6F">
        <w:rPr>
          <w:rFonts w:ascii="Arial" w:hAnsi="Arial" w:cs="Arial"/>
        </w:rPr>
        <w:t xml:space="preserve"> deneyimine sahip </w:t>
      </w:r>
      <w:r>
        <w:rPr>
          <w:rFonts w:ascii="Arial" w:hAnsi="Arial" w:cs="Arial"/>
        </w:rPr>
        <w:t>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etüt yapabilmek için “tarımsal etüt yetki </w:t>
      </w:r>
      <w:proofErr w:type="spellStart"/>
      <w:r>
        <w:rPr>
          <w:rFonts w:ascii="Arial" w:hAnsi="Arial" w:cs="Arial"/>
        </w:rPr>
        <w:t>belgesi”ne</w:t>
      </w:r>
      <w:proofErr w:type="spellEnd"/>
      <w:r>
        <w:rPr>
          <w:rFonts w:ascii="Arial" w:hAnsi="Arial" w:cs="Arial"/>
        </w:rPr>
        <w:t xml:space="preserve"> sahip olmak.</w:t>
      </w:r>
    </w:p>
    <w:p w:rsidR="00060FAD" w:rsidRDefault="003A4879" w:rsidP="00514CF7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</w:t>
      </w:r>
    </w:p>
    <w:p w:rsidR="00CA3A46" w:rsidRPr="00514CF7" w:rsidRDefault="00CA3A46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lastRenderedPageBreak/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CD" w:rsidRDefault="00733CCD" w:rsidP="006C7BAC">
      <w:r>
        <w:separator/>
      </w:r>
    </w:p>
  </w:endnote>
  <w:endnote w:type="continuationSeparator" w:id="0">
    <w:p w:rsidR="00733CCD" w:rsidRDefault="00733CC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6EC1" w:rsidRPr="00795F5A" w:rsidTr="009523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B31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654B6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654B63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314D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54B63">
            <w:rPr>
              <w:noProof/>
              <w:sz w:val="18"/>
              <w:szCs w:val="18"/>
            </w:rPr>
            <w:t>6</w:t>
          </w:r>
          <w:r w:rsidR="00BB6EC1" w:rsidRPr="00795F5A">
            <w:rPr>
              <w:noProof/>
              <w:sz w:val="18"/>
              <w:szCs w:val="18"/>
            </w:rPr>
            <w:t>.02.2018</w:t>
          </w:r>
        </w:p>
      </w:tc>
    </w:tr>
    <w:tr w:rsidR="00BB6EC1" w:rsidRPr="00795F5A" w:rsidTr="0095236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6EC1" w:rsidRPr="00795F5A" w:rsidTr="0095236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6EC1" w:rsidRPr="00795F5A" w:rsidTr="0095236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Pr="00BB6EC1" w:rsidRDefault="005338EB" w:rsidP="00BB6E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CD" w:rsidRDefault="00733CCD" w:rsidP="006C7BAC">
      <w:r>
        <w:separator/>
      </w:r>
    </w:p>
  </w:footnote>
  <w:footnote w:type="continuationSeparator" w:id="0">
    <w:p w:rsidR="00733CCD" w:rsidRDefault="00733CC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514CF7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BB314D" w:rsidP="00BB314D">
          <w:pPr>
            <w:pStyle w:val="stbilgi"/>
            <w:rPr>
              <w:rFonts w:ascii="Arial" w:hAnsi="Arial" w:cs="Arial"/>
            </w:rPr>
          </w:pPr>
          <w:r w:rsidRPr="00BB314D">
            <w:rPr>
              <w:rFonts w:ascii="Arial" w:hAnsi="Arial" w:cs="Arial"/>
              <w:noProof/>
            </w:rPr>
            <w:drawing>
              <wp:inline distT="0" distB="0" distL="0" distR="0">
                <wp:extent cx="927100" cy="946150"/>
                <wp:effectExtent l="0" t="0" r="6350" b="635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BB314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338EB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514CF7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2C1DCD" w:rsidP="00E42A7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Sularda Nitrat Kirliliği İzleme</w:t>
          </w:r>
          <w:r w:rsidR="005338EB" w:rsidRPr="0051765B">
            <w:rPr>
              <w:rFonts w:ascii="Arial" w:hAnsi="Arial" w:cs="Arial"/>
            </w:rPr>
            <w:t xml:space="preserve">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514CF7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96F6B"/>
    <w:rsid w:val="000A0D18"/>
    <w:rsid w:val="000B125B"/>
    <w:rsid w:val="000D2C29"/>
    <w:rsid w:val="000D5178"/>
    <w:rsid w:val="000E2DF0"/>
    <w:rsid w:val="00113683"/>
    <w:rsid w:val="00126901"/>
    <w:rsid w:val="00137AA9"/>
    <w:rsid w:val="00141053"/>
    <w:rsid w:val="00165824"/>
    <w:rsid w:val="001747FB"/>
    <w:rsid w:val="001827DC"/>
    <w:rsid w:val="001E445D"/>
    <w:rsid w:val="001E6C9E"/>
    <w:rsid w:val="001F719D"/>
    <w:rsid w:val="002057EC"/>
    <w:rsid w:val="00206491"/>
    <w:rsid w:val="00224333"/>
    <w:rsid w:val="0023053D"/>
    <w:rsid w:val="002363B1"/>
    <w:rsid w:val="002469F4"/>
    <w:rsid w:val="00251225"/>
    <w:rsid w:val="00260B2A"/>
    <w:rsid w:val="00264F09"/>
    <w:rsid w:val="00281133"/>
    <w:rsid w:val="0028249E"/>
    <w:rsid w:val="002A3DAB"/>
    <w:rsid w:val="002B0704"/>
    <w:rsid w:val="002C1DCD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879"/>
    <w:rsid w:val="003C355C"/>
    <w:rsid w:val="003F40CA"/>
    <w:rsid w:val="0041066D"/>
    <w:rsid w:val="00444F8A"/>
    <w:rsid w:val="004534D2"/>
    <w:rsid w:val="00461460"/>
    <w:rsid w:val="004722F5"/>
    <w:rsid w:val="00487B54"/>
    <w:rsid w:val="004C272B"/>
    <w:rsid w:val="004D0A5C"/>
    <w:rsid w:val="004F5498"/>
    <w:rsid w:val="005043F6"/>
    <w:rsid w:val="00514807"/>
    <w:rsid w:val="00514CF7"/>
    <w:rsid w:val="0051765B"/>
    <w:rsid w:val="0052343B"/>
    <w:rsid w:val="005338EB"/>
    <w:rsid w:val="00554F8C"/>
    <w:rsid w:val="00562DD5"/>
    <w:rsid w:val="00570B24"/>
    <w:rsid w:val="005850AF"/>
    <w:rsid w:val="0059060F"/>
    <w:rsid w:val="005913F2"/>
    <w:rsid w:val="005B40FF"/>
    <w:rsid w:val="005B6AB2"/>
    <w:rsid w:val="005E17B7"/>
    <w:rsid w:val="005E3550"/>
    <w:rsid w:val="005E65F1"/>
    <w:rsid w:val="005E7F21"/>
    <w:rsid w:val="006041C3"/>
    <w:rsid w:val="00654B63"/>
    <w:rsid w:val="00667926"/>
    <w:rsid w:val="0069076F"/>
    <w:rsid w:val="00697BC3"/>
    <w:rsid w:val="006A629D"/>
    <w:rsid w:val="006B50D7"/>
    <w:rsid w:val="006B5B6A"/>
    <w:rsid w:val="006C7BAC"/>
    <w:rsid w:val="006F5942"/>
    <w:rsid w:val="00711F3F"/>
    <w:rsid w:val="007139A5"/>
    <w:rsid w:val="007160B8"/>
    <w:rsid w:val="0073319E"/>
    <w:rsid w:val="00733CCD"/>
    <w:rsid w:val="00750DCA"/>
    <w:rsid w:val="007573F8"/>
    <w:rsid w:val="00773921"/>
    <w:rsid w:val="007830A2"/>
    <w:rsid w:val="0078754A"/>
    <w:rsid w:val="00796B85"/>
    <w:rsid w:val="007C2C09"/>
    <w:rsid w:val="007C356A"/>
    <w:rsid w:val="007C4DA8"/>
    <w:rsid w:val="007D0A9B"/>
    <w:rsid w:val="007E3FC6"/>
    <w:rsid w:val="007F0880"/>
    <w:rsid w:val="00803FA7"/>
    <w:rsid w:val="008157D3"/>
    <w:rsid w:val="00816536"/>
    <w:rsid w:val="00837080"/>
    <w:rsid w:val="00841782"/>
    <w:rsid w:val="00843CE3"/>
    <w:rsid w:val="008B2C71"/>
    <w:rsid w:val="008B6EA3"/>
    <w:rsid w:val="008C0898"/>
    <w:rsid w:val="008D37B7"/>
    <w:rsid w:val="008D451F"/>
    <w:rsid w:val="008D7EB8"/>
    <w:rsid w:val="0090068B"/>
    <w:rsid w:val="0092350F"/>
    <w:rsid w:val="00935D51"/>
    <w:rsid w:val="00941BF9"/>
    <w:rsid w:val="00950BBD"/>
    <w:rsid w:val="00952369"/>
    <w:rsid w:val="009577D7"/>
    <w:rsid w:val="00975F0C"/>
    <w:rsid w:val="009901AB"/>
    <w:rsid w:val="009B6491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443FD"/>
    <w:rsid w:val="00B51670"/>
    <w:rsid w:val="00B62312"/>
    <w:rsid w:val="00B86DD6"/>
    <w:rsid w:val="00BB119D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21AFF"/>
    <w:rsid w:val="00D34792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0105"/>
    <w:rsid w:val="00E936DF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2019-03-07T18:42:36+00:00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51764-4D28-4E4D-AB8F-DDEC15DE5BC7}"/>
</file>

<file path=customXml/itemProps2.xml><?xml version="1.0" encoding="utf-8"?>
<ds:datastoreItem xmlns:ds="http://schemas.openxmlformats.org/officeDocument/2006/customXml" ds:itemID="{AF73A299-90B3-402B-9A10-67DFA2219F90}"/>
</file>

<file path=customXml/itemProps3.xml><?xml version="1.0" encoding="utf-8"?>
<ds:datastoreItem xmlns:ds="http://schemas.openxmlformats.org/officeDocument/2006/customXml" ds:itemID="{CBD6C78E-38C7-4319-A0D5-F49504B6F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2015-08-13T07:34:00Z</cp:lastPrinted>
  <dcterms:created xsi:type="dcterms:W3CDTF">2018-02-24T06:21:00Z</dcterms:created>
  <dcterms:modified xsi:type="dcterms:W3CDTF">2018-02-24T19:11:00Z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