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43B" w14:textId="7777777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KÜÇÜK ÖLÇEKLİ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 xml:space="preserve"> BALIKÇILIĞIN DESTEKLENMESİ </w:t>
      </w:r>
    </w:p>
    <w:p w14:paraId="6016A799" w14:textId="0FE81762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C2A9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YILI 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>UYGULAMA TALİMATI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289350" w14:textId="77777777" w:rsidR="0022232E" w:rsidRPr="004A031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</w:rPr>
      </w:pPr>
    </w:p>
    <w:p w14:paraId="0FA85223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Denizlerde faaliyet gösteren 12 m’den küçük balıkçı gemileri ile </w:t>
      </w:r>
      <w:proofErr w:type="spellStart"/>
      <w:r w:rsidRPr="004A031E">
        <w:rPr>
          <w:rFonts w:ascii="Times New Roman" w:hAnsi="Times New Roman" w:cs="Times New Roman"/>
        </w:rPr>
        <w:t>içsularda</w:t>
      </w:r>
      <w:proofErr w:type="spellEnd"/>
      <w:r w:rsidRPr="004A031E">
        <w:rPr>
          <w:rFonts w:ascii="Times New Roman" w:hAnsi="Times New Roman" w:cs="Times New Roman"/>
        </w:rPr>
        <w:t xml:space="preserve"> faaliyet gösteren balıkçı gemilerinin tamamı destekleme kapsamındadır. </w:t>
      </w:r>
    </w:p>
    <w:p w14:paraId="4763B5AC" w14:textId="2EA2B46A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Gerekli şartları sağlayan gemilere</w:t>
      </w:r>
      <w:r w:rsidR="008C183C" w:rsidRPr="004A031E">
        <w:rPr>
          <w:rFonts w:ascii="Times New Roman" w:hAnsi="Times New Roman" w:cs="Times New Roman"/>
        </w:rPr>
        <w:t>, 2025 yılı için,</w:t>
      </w:r>
      <w:r w:rsidRPr="004A031E">
        <w:rPr>
          <w:rFonts w:ascii="Times New Roman" w:hAnsi="Times New Roman" w:cs="Times New Roman"/>
        </w:rPr>
        <w:t xml:space="preserve"> boy uzunluğuna göre belirlenen miktarlarda gemi başına destekleme ödemesi yapılacaktır. Boy uzunluğu;</w:t>
      </w:r>
    </w:p>
    <w:p w14:paraId="573D60B9" w14:textId="76F5981E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4,99 metreye kadar olan gemilere </w:t>
      </w:r>
      <w:r w:rsidR="00EC2A96" w:rsidRPr="004A031E">
        <w:rPr>
          <w:rFonts w:ascii="Times New Roman" w:hAnsi="Times New Roman" w:cs="Times New Roman"/>
        </w:rPr>
        <w:t>5.00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8B47FDB" w14:textId="72876384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5-7,99 metre arası gemilere </w:t>
      </w:r>
      <w:r w:rsidR="00EC2A96" w:rsidRPr="004A031E">
        <w:rPr>
          <w:rFonts w:ascii="Times New Roman" w:hAnsi="Times New Roman" w:cs="Times New Roman"/>
        </w:rPr>
        <w:t>8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F99EEEA" w14:textId="06210CED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8-9,99 metre arası gemilere </w:t>
      </w:r>
      <w:r w:rsidR="00EC2A96" w:rsidRPr="004A031E">
        <w:rPr>
          <w:rFonts w:ascii="Times New Roman" w:hAnsi="Times New Roman" w:cs="Times New Roman"/>
        </w:rPr>
        <w:t>10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7F6F7898" w14:textId="0A60A1B9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10-11,99 metre arası deniz balıkçı gemileri ile 10 metre ve daha büyük boylardaki tüm </w:t>
      </w:r>
      <w:proofErr w:type="spellStart"/>
      <w:r w:rsidRPr="004A031E">
        <w:rPr>
          <w:rFonts w:ascii="Times New Roman" w:hAnsi="Times New Roman" w:cs="Times New Roman"/>
        </w:rPr>
        <w:t>içsu</w:t>
      </w:r>
      <w:proofErr w:type="spellEnd"/>
      <w:r w:rsidRPr="004A031E">
        <w:rPr>
          <w:rFonts w:ascii="Times New Roman" w:hAnsi="Times New Roman" w:cs="Times New Roman"/>
        </w:rPr>
        <w:t xml:space="preserve"> balıkçı gemilerine </w:t>
      </w:r>
      <w:r w:rsidR="00EC2A96" w:rsidRPr="004A031E">
        <w:rPr>
          <w:rFonts w:ascii="Times New Roman" w:hAnsi="Times New Roman" w:cs="Times New Roman"/>
        </w:rPr>
        <w:t>12</w:t>
      </w:r>
      <w:r w:rsidRPr="004A031E">
        <w:rPr>
          <w:rFonts w:ascii="Times New Roman" w:hAnsi="Times New Roman" w:cs="Times New Roman"/>
        </w:rPr>
        <w:t xml:space="preserve">.000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 xml:space="preserve"> ödenecektir.</w:t>
      </w:r>
    </w:p>
    <w:p w14:paraId="2ADFEBAB" w14:textId="5D210CD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202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 xml:space="preserve"> yılı destekleme dönemi için; d</w:t>
      </w:r>
      <w:r w:rsidRPr="004A031E">
        <w:rPr>
          <w:rFonts w:ascii="Times New Roman" w:hAnsi="Times New Roman"/>
        </w:rPr>
        <w:t xml:space="preserve">esteklemeye başvuru hakkı olup, </w:t>
      </w:r>
      <w:r w:rsidRPr="004A031E">
        <w:rPr>
          <w:rFonts w:ascii="Times New Roman" w:hAnsi="Times New Roman" w:cs="Times New Roman"/>
        </w:rPr>
        <w:t>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>/</w:t>
      </w:r>
      <w:r w:rsidR="00EC2A96" w:rsidRPr="004A031E">
        <w:rPr>
          <w:rFonts w:ascii="Times New Roman" w:hAnsi="Times New Roman" w:cs="Times New Roman"/>
        </w:rPr>
        <w:t>07</w:t>
      </w:r>
      <w:r w:rsidRPr="004A031E">
        <w:rPr>
          <w:rFonts w:ascii="Times New Roman" w:hAnsi="Times New Roman" w:cs="Times New Roman"/>
        </w:rPr>
        <w:t>/202</w:t>
      </w:r>
      <w:r w:rsidR="00EC2A96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 xml:space="preserve"> tarihli ve </w:t>
      </w:r>
      <w:r w:rsidR="00EC2A96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</w:t>
      </w:r>
      <w:r w:rsidRPr="004A031E">
        <w:rPr>
          <w:rFonts w:ascii="Times New Roman" w:hAnsi="Times New Roman"/>
        </w:rPr>
        <w:t xml:space="preserve">Cumhurbaşkanı Kararı’nın, </w:t>
      </w:r>
      <w:r w:rsidR="00EC2A96" w:rsidRPr="004A031E">
        <w:rPr>
          <w:rFonts w:ascii="Times New Roman" w:hAnsi="Times New Roman"/>
        </w:rPr>
        <w:t>32613</w:t>
      </w:r>
      <w:r w:rsidRPr="004A031E">
        <w:rPr>
          <w:rFonts w:ascii="Times New Roman" w:hAnsi="Times New Roman"/>
        </w:rPr>
        <w:t xml:space="preserve"> sayılı ve 2</w:t>
      </w:r>
      <w:r w:rsidR="00EC2A96" w:rsidRPr="004A031E">
        <w:rPr>
          <w:rFonts w:ascii="Times New Roman" w:hAnsi="Times New Roman"/>
        </w:rPr>
        <w:t>6</w:t>
      </w:r>
      <w:r w:rsidRPr="004A031E">
        <w:rPr>
          <w:rFonts w:ascii="Times New Roman" w:hAnsi="Times New Roman"/>
        </w:rPr>
        <w:t>/</w:t>
      </w:r>
      <w:r w:rsidR="00EC2A96" w:rsidRPr="004A031E">
        <w:rPr>
          <w:rFonts w:ascii="Times New Roman" w:hAnsi="Times New Roman"/>
        </w:rPr>
        <w:t>07</w:t>
      </w:r>
      <w:r w:rsidRPr="004A031E">
        <w:rPr>
          <w:rFonts w:ascii="Times New Roman" w:hAnsi="Times New Roman"/>
        </w:rPr>
        <w:t>/202</w:t>
      </w:r>
      <w:r w:rsidR="00EC2A96" w:rsidRPr="004A031E">
        <w:rPr>
          <w:rFonts w:ascii="Times New Roman" w:hAnsi="Times New Roman"/>
        </w:rPr>
        <w:t>4</w:t>
      </w:r>
      <w:r w:rsidRPr="004A031E">
        <w:rPr>
          <w:rFonts w:ascii="Times New Roman" w:hAnsi="Times New Roman"/>
        </w:rPr>
        <w:t xml:space="preserve"> tarihli </w:t>
      </w:r>
      <w:proofErr w:type="gramStart"/>
      <w:r w:rsidRPr="004A031E">
        <w:rPr>
          <w:rFonts w:ascii="Times New Roman" w:hAnsi="Times New Roman"/>
        </w:rPr>
        <w:t>Resmi</w:t>
      </w:r>
      <w:proofErr w:type="gramEnd"/>
      <w:r w:rsidRPr="004A031E">
        <w:rPr>
          <w:rFonts w:ascii="Times New Roman" w:hAnsi="Times New Roman"/>
        </w:rPr>
        <w:t xml:space="preserve"> Gazete’de yayımlandığı tarihte </w:t>
      </w:r>
      <w:r w:rsidRPr="004A031E">
        <w:rPr>
          <w:rFonts w:ascii="Times New Roman" w:hAnsi="Times New Roman"/>
          <w:b/>
          <w:bCs/>
        </w:rPr>
        <w:t xml:space="preserve">balıkçı gemisinin </w:t>
      </w:r>
      <w:r w:rsidRPr="004A031E">
        <w:rPr>
          <w:rFonts w:ascii="Times New Roman" w:eastAsia="Times New Roman" w:hAnsi="Times New Roman"/>
          <w:b/>
          <w:bCs/>
        </w:rPr>
        <w:t>sahibi veya ortağı olan kadınlara</w:t>
      </w:r>
      <w:r w:rsidRPr="004A031E">
        <w:rPr>
          <w:rFonts w:ascii="Times New Roman" w:eastAsia="Times New Roman" w:hAnsi="Times New Roman"/>
        </w:rPr>
        <w:t xml:space="preserve">; desteklemeye başvurduğu tarihte sahiplik veya ortaklığın devam ediyor olması ve şahsı veya ortakları adına desteklemeye bizzat başvuru yapmaları halinde, gemi başına ödenecek </w:t>
      </w:r>
      <w:r w:rsidRPr="004A031E">
        <w:rPr>
          <w:rFonts w:ascii="Times New Roman" w:eastAsia="Times New Roman" w:hAnsi="Times New Roman"/>
          <w:b/>
          <w:bCs/>
        </w:rPr>
        <w:t>birim destekleme tutarının %</w:t>
      </w:r>
      <w:r w:rsidR="00EC2A96" w:rsidRPr="004A031E">
        <w:rPr>
          <w:rFonts w:ascii="Times New Roman" w:eastAsia="Times New Roman" w:hAnsi="Times New Roman"/>
          <w:b/>
          <w:bCs/>
        </w:rPr>
        <w:t>3</w:t>
      </w:r>
      <w:r w:rsidRPr="004A031E">
        <w:rPr>
          <w:rFonts w:ascii="Times New Roman" w:eastAsia="Times New Roman" w:hAnsi="Times New Roman"/>
          <w:b/>
          <w:bCs/>
        </w:rPr>
        <w:t xml:space="preserve">5 daha fazlası </w:t>
      </w:r>
      <w:r w:rsidRPr="004A031E">
        <w:rPr>
          <w:rFonts w:ascii="Times New Roman" w:eastAsia="Times New Roman" w:hAnsi="Times New Roman"/>
        </w:rPr>
        <w:t>ödenecektir. Belirtilen tarihten sonraki değişiklikler destekleme başvuru hakkı doğurmayacaktır.</w:t>
      </w:r>
    </w:p>
    <w:p w14:paraId="6B60D80F" w14:textId="0FE7733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eastAsia="Times New Roman" w:hAnsi="Times New Roman"/>
          <w:color w:val="auto"/>
        </w:rPr>
        <w:t xml:space="preserve">Desteklemeye başvuru yapan balıkçı gemilerinin kadın sahipleri veya kadın ortaklarının, </w:t>
      </w:r>
      <w:r w:rsidR="00A14EBD" w:rsidRPr="004A031E">
        <w:rPr>
          <w:rFonts w:ascii="Times New Roman" w:eastAsia="Times New Roman" w:hAnsi="Times New Roman"/>
          <w:color w:val="auto"/>
        </w:rPr>
        <w:t>8760</w:t>
      </w:r>
      <w:r w:rsidRPr="004A031E">
        <w:rPr>
          <w:rFonts w:ascii="Times New Roman" w:eastAsia="Times New Roman" w:hAnsi="Times New Roman"/>
          <w:color w:val="auto"/>
        </w:rPr>
        <w:t xml:space="preserve"> sayılı Cumhurbaşkanı Kararı’nın yayımlandığı tarihteki SUBİS kayıtlarındaki gemi sahipleri listesinde yer alıp almadığı </w:t>
      </w:r>
      <w:r w:rsidRPr="004A031E">
        <w:rPr>
          <w:rFonts w:ascii="Times New Roman" w:hAnsi="Times New Roman" w:cs="Times New Roman"/>
          <w:color w:val="auto"/>
        </w:rPr>
        <w:t xml:space="preserve">il/ilçe müdürlüğünce </w:t>
      </w:r>
      <w:r w:rsidRPr="004A031E">
        <w:rPr>
          <w:rFonts w:ascii="Times New Roman" w:eastAsia="Times New Roman" w:hAnsi="Times New Roman"/>
          <w:color w:val="auto"/>
        </w:rPr>
        <w:t>kontrol edilecek ve SUBİS destekleme sorgu bölümündeki ilgili alanlar işaretlenecektir.</w:t>
      </w:r>
    </w:p>
    <w:p w14:paraId="7269FC5D" w14:textId="77777777" w:rsidR="00836461" w:rsidRPr="004A031E" w:rsidRDefault="00836461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 xml:space="preserve">Destekleme başvuruları 19 Şubat 2025 günü başlayacak </w:t>
      </w:r>
      <w:r w:rsidRPr="004B092F">
        <w:rPr>
          <w:rFonts w:ascii="Times New Roman" w:hAnsi="Times New Roman" w:cs="Times New Roman"/>
          <w:bCs/>
        </w:rPr>
        <w:t xml:space="preserve">ve destekleme başvurularının </w:t>
      </w:r>
      <w:proofErr w:type="spellStart"/>
      <w:r w:rsidRPr="004B092F">
        <w:rPr>
          <w:rFonts w:ascii="Times New Roman" w:hAnsi="Times New Roman" w:cs="Times New Roman"/>
          <w:bCs/>
        </w:rPr>
        <w:t>SUBİS’e</w:t>
      </w:r>
      <w:proofErr w:type="spellEnd"/>
      <w:r w:rsidRPr="004B092F">
        <w:rPr>
          <w:rFonts w:ascii="Times New Roman" w:hAnsi="Times New Roman" w:cs="Times New Roman"/>
          <w:bCs/>
        </w:rPr>
        <w:t xml:space="preserve"> kayıt edilmesi için </w:t>
      </w:r>
      <w:r w:rsidRPr="004A031E">
        <w:rPr>
          <w:rFonts w:ascii="Times New Roman" w:hAnsi="Times New Roman" w:cs="Times New Roman"/>
          <w:b/>
        </w:rPr>
        <w:t>son tarih 18 Nisan 2025 günü mesai bitimi olacaktır.</w:t>
      </w:r>
    </w:p>
    <w:p w14:paraId="10C2C972" w14:textId="77777777" w:rsidR="0008321D" w:rsidRPr="004B092F" w:rsidRDefault="0008321D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B092F">
        <w:rPr>
          <w:rFonts w:ascii="Times New Roman" w:hAnsi="Times New Roman" w:cs="Times New Roman"/>
        </w:rPr>
        <w:t xml:space="preserve">Destekleme başvurusu yapanların </w:t>
      </w:r>
      <w:proofErr w:type="spellStart"/>
      <w:r w:rsidRPr="004B092F">
        <w:rPr>
          <w:rFonts w:ascii="Times New Roman" w:hAnsi="Times New Roman" w:cs="Times New Roman"/>
        </w:rPr>
        <w:t>SUBİS’te</w:t>
      </w:r>
      <w:proofErr w:type="spellEnd"/>
      <w:r w:rsidRPr="004B092F">
        <w:rPr>
          <w:rFonts w:ascii="Times New Roman" w:hAnsi="Times New Roman" w:cs="Times New Roman"/>
        </w:rPr>
        <w:t xml:space="preserve"> MERNİS sisteminden nüfus bilgilerinin sorgulanabilmesi için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A031E">
        <w:rPr>
          <w:rFonts w:ascii="Times New Roman" w:hAnsi="Times New Roman" w:cs="Times New Roman"/>
          <w:b/>
          <w:bCs/>
        </w:rPr>
        <w:t>TC</w:t>
      </w:r>
      <w:proofErr w:type="gramEnd"/>
      <w:r w:rsidRPr="004A031E">
        <w:rPr>
          <w:rFonts w:ascii="Times New Roman" w:hAnsi="Times New Roman" w:cs="Times New Roman"/>
          <w:b/>
          <w:bCs/>
        </w:rPr>
        <w:t xml:space="preserve"> Kimlik Numarası ve Doğum Tarihleri (gün/ay/yıl olarak) bilgileri, </w:t>
      </w:r>
      <w:r w:rsidRPr="004B092F">
        <w:rPr>
          <w:rFonts w:ascii="Times New Roman" w:hAnsi="Times New Roman" w:cs="Times New Roman"/>
        </w:rPr>
        <w:t xml:space="preserve">sorgu ekranındaki bölüme mutlaka girilecektir. </w:t>
      </w:r>
    </w:p>
    <w:p w14:paraId="7D4DA896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 yapılabilmesi için geminin </w:t>
      </w:r>
      <w:proofErr w:type="spellStart"/>
      <w:r w:rsidRPr="004A031E">
        <w:rPr>
          <w:rFonts w:ascii="Times New Roman" w:hAnsi="Times New Roman" w:cs="Times New Roman"/>
          <w:b/>
        </w:rPr>
        <w:t>SUBİS’de</w:t>
      </w:r>
      <w:proofErr w:type="spellEnd"/>
      <w:r w:rsidRPr="004A031E">
        <w:rPr>
          <w:rFonts w:ascii="Times New Roman" w:hAnsi="Times New Roman" w:cs="Times New Roman"/>
          <w:b/>
        </w:rPr>
        <w:t xml:space="preserve"> kayıtlı olması ve başvuru tarihinde geçerli “Balıkçı Gemileri İçin Su Ürünleri Ruhsat Tezkeresine” sahip olması gerekmektedir.</w:t>
      </w:r>
      <w:r w:rsidRPr="004A031E">
        <w:rPr>
          <w:rFonts w:ascii="Times New Roman" w:hAnsi="Times New Roman" w:cs="Times New Roman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>Ruhsat geçerlilik süreleri dolmuş ama ruhsat yenilemek için yasal bir engel bulunmayan ge</w:t>
      </w:r>
      <w:r w:rsidRPr="004A031E">
        <w:rPr>
          <w:rFonts w:ascii="Times New Roman" w:hAnsi="Times New Roman" w:cs="Times New Roman"/>
        </w:rPr>
        <w:t xml:space="preserve">mi ruhsatına sahip balıkçılar, destekleme dönemi içerisinde (başvuru son gününden önce) ruhsatlarını yenileyerek, destekleme müracaatlarını yapabileceklerdir. </w:t>
      </w:r>
    </w:p>
    <w:p w14:paraId="27498D7C" w14:textId="263459A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b/>
          <w:bCs/>
        </w:rPr>
        <w:t xml:space="preserve">Aynı balıkçı gemisi veya ruhsatı için birden fazla destekleme başvurusu yapılamaz. </w:t>
      </w:r>
      <w:r w:rsidRPr="004A031E">
        <w:rPr>
          <w:rFonts w:ascii="Times New Roman" w:hAnsi="Times New Roman" w:cs="Times New Roman"/>
        </w:rPr>
        <w:t xml:space="preserve">Destekleme başvurusu kabul edildikten sonra balıkçı gemisi ve/veya ruhsatında yapılacak herhangi bir değişiklik, yeni destekleme başvuru hakkı doğurmaz. </w:t>
      </w:r>
    </w:p>
    <w:p w14:paraId="787604C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  <w:bCs/>
        </w:rPr>
      </w:pPr>
      <w:r w:rsidRPr="004A031E">
        <w:rPr>
          <w:rFonts w:ascii="Times New Roman" w:hAnsi="Times New Roman" w:cs="Times New Roman"/>
          <w:b/>
          <w:bCs/>
        </w:rPr>
        <w:t>Birden fazla gemisi olan balıkçılar her bir gemisi için ayrı ayrı başvuru yapabilir.</w:t>
      </w:r>
    </w:p>
    <w:p w14:paraId="78C3FEF7" w14:textId="77777777" w:rsidR="004A031E" w:rsidRPr="004A031E" w:rsidRDefault="004A031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için; geminin başvuru tarihindeki SUBİS kayıtlarında yer alan gemi sahibi/sahipleri ile o tarihteki </w:t>
      </w:r>
      <w:r w:rsidRPr="004A031E">
        <w:rPr>
          <w:rFonts w:ascii="Times New Roman" w:hAnsi="Times New Roman" w:cs="Times New Roman"/>
          <w:b/>
          <w:bCs/>
        </w:rPr>
        <w:t>en büyük boy uzunluğu esas alınarak</w:t>
      </w:r>
      <w:r w:rsidRPr="004A031E">
        <w:rPr>
          <w:rFonts w:ascii="Times New Roman" w:hAnsi="Times New Roman" w:cs="Times New Roman"/>
        </w:rPr>
        <w:t xml:space="preserve"> kabul edilir.</w:t>
      </w:r>
    </w:p>
    <w:p w14:paraId="62A1602A" w14:textId="7A7A286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>202</w:t>
      </w:r>
      <w:r w:rsidR="000450B2" w:rsidRPr="004A031E">
        <w:rPr>
          <w:rFonts w:ascii="Times New Roman" w:hAnsi="Times New Roman" w:cs="Times New Roman"/>
          <w:b/>
        </w:rPr>
        <w:t>5</w:t>
      </w:r>
      <w:r w:rsidRPr="004A031E">
        <w:rPr>
          <w:rFonts w:ascii="Times New Roman" w:hAnsi="Times New Roman" w:cs="Times New Roman"/>
          <w:b/>
        </w:rPr>
        <w:t xml:space="preserve"> yılı destekleme başvuruları balıkçı gemisinin ruhsat tezkeresinin düzenlendiği il/ilçe müdürlüklerine yapılacaktır. </w:t>
      </w:r>
    </w:p>
    <w:p w14:paraId="63F3156E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başvuruları, gemi sahibi/sahipleri tarafından veya tebliğ ekindeki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veya noter belgesiyle yetki verdikleri kişilerce şahsen yapılır. </w:t>
      </w:r>
    </w:p>
    <w:p w14:paraId="7F8A058F" w14:textId="34F8184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Birden çok sahibi olan gemilerin bu desteklemeden faydalanabilmeleri için, Destekleme Tebliği (202</w:t>
      </w:r>
      <w:r w:rsidR="000450B2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>/</w:t>
      </w:r>
      <w:r w:rsidR="000450B2" w:rsidRPr="004A031E">
        <w:rPr>
          <w:rFonts w:ascii="Times New Roman" w:hAnsi="Times New Roman" w:cs="Times New Roman"/>
        </w:rPr>
        <w:t>27</w:t>
      </w:r>
      <w:r w:rsidRPr="004A031E">
        <w:rPr>
          <w:rFonts w:ascii="Times New Roman" w:hAnsi="Times New Roman" w:cs="Times New Roman"/>
        </w:rPr>
        <w:t xml:space="preserve">) ekinde örneği verilen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belgesi veya noter tasdikli yetki belgesinin ibrazı zorunludur.</w:t>
      </w:r>
    </w:p>
    <w:p w14:paraId="6D042EAA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proofErr w:type="spellStart"/>
      <w:r w:rsidRPr="004A031E">
        <w:rPr>
          <w:rFonts w:ascii="Times New Roman" w:hAnsi="Times New Roman" w:cs="Times New Roman"/>
        </w:rPr>
        <w:lastRenderedPageBreak/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ile yetki verilen kişinin geminin hissedarlarından birisi olması zorunludur. Bu durumda, destekleme ödemesi gemi sahiplerinin tamamının yetki verdiği ortaklardan olan balıkçı gemisi yetkilisine yapılır.  </w:t>
      </w:r>
    </w:p>
    <w:p w14:paraId="547F295E" w14:textId="3B106300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başvurusunu yetki verdiği kişi aracılığıyla yaptırmak isteyenler, noter tarafından düzenlenmiş yetki belgesinde, yetki verilen kişinin </w:t>
      </w:r>
      <w:r w:rsidRPr="004A031E">
        <w:rPr>
          <w:rFonts w:ascii="Times New Roman" w:hAnsi="Times New Roman" w:cs="Times New Roman"/>
          <w:b/>
          <w:bCs/>
        </w:rPr>
        <w:t>“</w:t>
      </w:r>
      <w:proofErr w:type="gramStart"/>
      <w:r w:rsidRPr="004A031E">
        <w:rPr>
          <w:rFonts w:ascii="Times New Roman" w:hAnsi="Times New Roman" w:cs="Times New Roman"/>
          <w:b/>
          <w:bCs/>
        </w:rPr>
        <w:t>Resmi</w:t>
      </w:r>
      <w:proofErr w:type="gramEnd"/>
      <w:r w:rsidRPr="004A031E">
        <w:rPr>
          <w:rFonts w:ascii="Times New Roman" w:hAnsi="Times New Roman" w:cs="Times New Roman"/>
          <w:b/>
          <w:bCs/>
        </w:rPr>
        <w:t xml:space="preserve"> </w:t>
      </w:r>
      <w:r w:rsidR="00836461" w:rsidRPr="004A031E">
        <w:rPr>
          <w:rFonts w:ascii="Times New Roman" w:hAnsi="Times New Roman" w:cs="Times New Roman"/>
          <w:b/>
          <w:bCs/>
        </w:rPr>
        <w:t>k</w:t>
      </w:r>
      <w:r w:rsidRPr="004A031E">
        <w:rPr>
          <w:rFonts w:ascii="Times New Roman" w:hAnsi="Times New Roman" w:cs="Times New Roman"/>
          <w:b/>
          <w:bCs/>
        </w:rPr>
        <w:t>urumlardaki iş ve işlemleri yürütmekle yetkili</w:t>
      </w:r>
      <w:r w:rsidR="00B2433D" w:rsidRPr="004A031E">
        <w:rPr>
          <w:rFonts w:ascii="Times New Roman" w:hAnsi="Times New Roman" w:cs="Times New Roman"/>
          <w:b/>
          <w:bCs/>
        </w:rPr>
        <w:t>”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B2433D">
        <w:rPr>
          <w:rFonts w:ascii="Times New Roman" w:hAnsi="Times New Roman" w:cs="Times New Roman"/>
        </w:rPr>
        <w:t>olduğu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4A031E">
        <w:rPr>
          <w:rFonts w:ascii="Times New Roman" w:hAnsi="Times New Roman" w:cs="Times New Roman"/>
        </w:rPr>
        <w:t xml:space="preserve">açıkça belirtilmelidir. </w:t>
      </w:r>
    </w:p>
    <w:p w14:paraId="2D62CD7F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Balıkçı gemisi sahibi/yetkilisi tarafından yapılan başvuruların uygunluğu il/ilçe müdürlüğünce </w:t>
      </w:r>
      <w:proofErr w:type="spellStart"/>
      <w:r w:rsidRPr="004A031E">
        <w:rPr>
          <w:rFonts w:ascii="Times New Roman" w:hAnsi="Times New Roman" w:cs="Times New Roman"/>
        </w:rPr>
        <w:t>SUBİS’deki</w:t>
      </w:r>
      <w:proofErr w:type="spellEnd"/>
      <w:r w:rsidRPr="004A031E">
        <w:rPr>
          <w:rFonts w:ascii="Times New Roman" w:hAnsi="Times New Roman" w:cs="Times New Roman"/>
        </w:rPr>
        <w:t xml:space="preserve"> Küçük Ölçekli Balıkçılık Destekleme sorgu sayfasından kontrol edilir. Geminin ruhsat tezkeresinin müracaat edilen tarihte geçerli olup olmadığı, başvuru tarihindeki gemi sahibi/sahipleri ve en büyük gemi boyu bilgileri kontrol edilerek başvurunun uygun olup olmadığına karar verilir. </w:t>
      </w:r>
    </w:p>
    <w:p w14:paraId="42724C8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Desteklemeye uygun bulunan balıkçı gemisi sahibinin müracaat dilekçesi ekinde verdiği anket formunu doldurduğu kontrol edilir ve eksik olan anket sorularının cevaplandırılması sağlanır. </w:t>
      </w:r>
    </w:p>
    <w:p w14:paraId="35EE337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Anket formları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kayıt edilirken; </w:t>
      </w:r>
    </w:p>
    <w:p w14:paraId="0E38B845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Balıkçının sahip olmayabileceği veya fikrinin olmayabileceği sorular “0 (sıfır)” veya “yok” yazılarak cevaplanır. </w:t>
      </w:r>
    </w:p>
    <w:p w14:paraId="3101DB5A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 (ava çıkılan gün, avdaki süre ve operasyon sayıları gibi) cevaplar “0 (sıfır)” olarak girilir. </w:t>
      </w:r>
    </w:p>
    <w:p w14:paraId="2F48CC96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yapmamışsa, balık türü “Diğer” seçilerek av değerleri “0 (sıfır)” olarak girilir. </w:t>
      </w:r>
    </w:p>
    <w:p w14:paraId="16DD558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 dilekçesi alınan, SUBİS sorgusu sonucunda başvuru hakkı olduğu görülen, evraklarının tamam olduğu ve anket formunun doldurulmuş olduğu kontrol edilen destekleme başvurusu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olumlu olarak kaydedilir ve SUBİS sorgulama ekranının çıktısı alınarak, müracaat dilekçesi, dilekçe ekleri ve balıkçı tarafından doldurulan anket formlarıyla birlikte dosyalanır. </w:t>
      </w:r>
    </w:p>
    <w:p w14:paraId="44262CD9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yapılan ancak SUBİS sorgusu sonucu olumsuz çıkan gemilerin ise; başvuruları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olumsuz olarak kaydedilir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SUBİS’deki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sorgu ekranının çıktısı alınarak müracaat dilekçesi ve dilekçe ekleriyle birlikte dosyalanır. </w:t>
      </w:r>
    </w:p>
    <w:p w14:paraId="07936BC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 sırasında gemi sahip veya yetkililerince desteklemeyi etkileyecek nitelikte (gemi boyu, sahibi/sahipleri ve ruhsat durumu gibi) SUBİS kayıtlarına yapılacak itirazlarda, ruhsatın verildiği il/ilçe müdürlükleri yetkilidir. İtirazın haklılığı il/ilçe müdürlüğü kayıtlarından veya balıkçı gemisine ait belgelerden kanıtlanmak şartıyla yetkili il/ilçe müdürlüğünce düzeltme yapılır. Bu şekilde, </w:t>
      </w:r>
      <w:r w:rsidRPr="004A031E">
        <w:rPr>
          <w:rFonts w:ascii="Times New Roman" w:hAnsi="Times New Roman" w:cs="Times New Roman"/>
          <w:b/>
          <w:bCs/>
          <w:color w:val="auto"/>
        </w:rPr>
        <w:t xml:space="preserve">desteklemeyi etkileyecek nitelikte değişiklik yapılan gemilere ilişkin bilgiler, ilgili belgelerle birlikte bilgi için Genel Müdürlüğe resmi yazıyla bildirilir. </w:t>
      </w:r>
    </w:p>
    <w:p w14:paraId="3D99ACAC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esaslarını etkilemeyecek nitelikte (motor gücü, av araçları, cihazlar vb. gibi) ve başvuru sahiplerince il/ilçe müdürlüklerine ibraz edilen geçerli bilgi ve belgelerle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yapılacak değişiklikler güncelleme/düzeltme olarak kabul 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gerekli düzeltme ve değişiklikler ruhsatın verildiği il/ilçe müdürlükleri tarafından yapılabilir. </w:t>
      </w:r>
    </w:p>
    <w:p w14:paraId="4B8208FE" w14:textId="5F74FD7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Desteklemeye </w:t>
      </w:r>
      <w:r w:rsidR="00167F9B" w:rsidRPr="004A031E">
        <w:rPr>
          <w:rFonts w:ascii="Times New Roman" w:hAnsi="Times New Roman" w:cs="Times New Roman"/>
          <w:b/>
          <w:color w:val="auto"/>
        </w:rPr>
        <w:t>1</w:t>
      </w:r>
      <w:r w:rsidR="00EC3885" w:rsidRPr="004A031E">
        <w:rPr>
          <w:rFonts w:ascii="Times New Roman" w:hAnsi="Times New Roman" w:cs="Times New Roman"/>
          <w:b/>
          <w:color w:val="auto"/>
        </w:rPr>
        <w:t>8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0450B2" w:rsidRPr="004A031E">
        <w:rPr>
          <w:rFonts w:ascii="Times New Roman" w:hAnsi="Times New Roman" w:cs="Times New Roman"/>
          <w:b/>
          <w:color w:val="auto"/>
        </w:rPr>
        <w:t>5</w:t>
      </w:r>
      <w:r w:rsidRPr="004A031E">
        <w:rPr>
          <w:rFonts w:ascii="Times New Roman" w:hAnsi="Times New Roman" w:cs="Times New Roman"/>
          <w:b/>
          <w:color w:val="auto"/>
        </w:rPr>
        <w:t xml:space="preserve"> günü mesai bitimine kadar başvuru yapmayan gemi sahipleri il/ilçe icmal listesinde yer alamaz ve desteklemeden faydalanamaz.</w:t>
      </w:r>
      <w:r w:rsidRPr="004A031E">
        <w:rPr>
          <w:rFonts w:ascii="Times New Roman" w:hAnsi="Times New Roman" w:cs="Times New Roman"/>
          <w:color w:val="auto"/>
        </w:rPr>
        <w:t xml:space="preserve"> Ancak, başvuru yaptığı halde icmal listesinde görünmeyen gemilerle ilgili itirazlar, askı süresi içerisinde başvurunun yapıldığı il/ilçe müdürlüklerine başvuru sahibi tarafından yapılır. Bu gemilerle ilgili il/ilçe müdürlüklerinin kuracağı Komisyonlar (ve/veya İl/İlçe Tahkim Komisyonları) itirazları değerlendirerek icmal askı tarihleri içinde sonuçlandırır ve karara bağlar. Desteklemeye hakkı olduğuna karar verilenler icmale eklenir.  </w:t>
      </w:r>
    </w:p>
    <w:p w14:paraId="569FCF30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lastRenderedPageBreak/>
        <w:t xml:space="preserve">Başvuruların tamamlanmasından sonra, SUBİS üzerinden il/ilçe müdürlüklerince icmal listeleri hazırlanır. </w:t>
      </w:r>
    </w:p>
    <w:p w14:paraId="4BDC5940" w14:textId="6BA3B97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kabul eden tüm il ve ilçe müdürlüklerinde hazırlanan il/ilçe icmallerinin, </w:t>
      </w:r>
      <w:r w:rsidR="00EC3885" w:rsidRPr="004A031E">
        <w:rPr>
          <w:rFonts w:ascii="Times New Roman" w:hAnsi="Times New Roman" w:cs="Times New Roman"/>
          <w:b/>
          <w:color w:val="auto"/>
        </w:rPr>
        <w:t>21</w:t>
      </w:r>
      <w:r w:rsidRPr="004A031E">
        <w:rPr>
          <w:rFonts w:ascii="Times New Roman" w:hAnsi="Times New Roman" w:cs="Times New Roman"/>
          <w:b/>
          <w:color w:val="auto"/>
        </w:rPr>
        <w:t xml:space="preserve"> – </w:t>
      </w:r>
      <w:r w:rsidR="00EC3885" w:rsidRPr="004A031E">
        <w:rPr>
          <w:rFonts w:ascii="Times New Roman" w:hAnsi="Times New Roman" w:cs="Times New Roman"/>
          <w:b/>
          <w:color w:val="auto"/>
        </w:rPr>
        <w:t>25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167F9B" w:rsidRPr="004A031E">
        <w:rPr>
          <w:rFonts w:ascii="Times New Roman" w:hAnsi="Times New Roman" w:cs="Times New Roman"/>
          <w:b/>
          <w:color w:val="auto"/>
        </w:rPr>
        <w:t>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0450B2" w:rsidRPr="004A031E">
        <w:rPr>
          <w:rFonts w:ascii="Times New Roman" w:hAnsi="Times New Roman" w:cs="Times New Roman"/>
          <w:b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tarihleri arasında 5 (beş) işgünü süreyle askıya çıkartılması zorunludur. Yapılan itirazlar askı süresi içerisinde değerlendirilerek il/ilçe müdürlüğü tarafından karara bağlanır. Askı süresi bittikten sonra liste kesinleşir ve daha sonra yapılacak itirazlar dikkate alınmaz. </w:t>
      </w:r>
    </w:p>
    <w:p w14:paraId="5F58CCE8" w14:textId="5A216793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İlçe müdürlüklerince hazırlanan ilçe icmal listeleri Bakanlığımızın EBYS sistemi üzerinden il müdürlüğüne, il müdürlüklerince hazırlanan genel icmal listesi de EBYS üzerinden </w:t>
      </w:r>
      <w:r w:rsidR="00EC3885" w:rsidRPr="004A031E">
        <w:rPr>
          <w:rFonts w:ascii="Times New Roman" w:hAnsi="Times New Roman" w:cs="Times New Roman"/>
          <w:b/>
          <w:color w:val="auto"/>
        </w:rPr>
        <w:t>28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Nisan </w:t>
      </w:r>
      <w:r w:rsidRPr="004A031E">
        <w:rPr>
          <w:rFonts w:ascii="Times New Roman" w:hAnsi="Times New Roman" w:cs="Times New Roman"/>
          <w:b/>
          <w:color w:val="auto"/>
        </w:rPr>
        <w:t>–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>0</w:t>
      </w:r>
      <w:r w:rsidR="00167F9B" w:rsidRPr="004A031E">
        <w:rPr>
          <w:rFonts w:ascii="Times New Roman" w:hAnsi="Times New Roman" w:cs="Times New Roman"/>
          <w:b/>
          <w:color w:val="auto"/>
        </w:rPr>
        <w:t>2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Mayıs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0450B2" w:rsidRPr="004A031E">
        <w:rPr>
          <w:rFonts w:ascii="Times New Roman" w:hAnsi="Times New Roman" w:cs="Times New Roman"/>
          <w:b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tarihleri arasında Genel Müdürlüğe iletilecektir.</w:t>
      </w:r>
    </w:p>
    <w:p w14:paraId="6CB9C64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>İl/ilçe icmallerinin askı sonrası Genel Müdürlüğe zamanında ulaştırılmaması nedeniyle destekleme ödemelerinde meydana gelebilecek aksaklık ve eksikliklerden il/ilçe müdürlükleri sorumludur.</w:t>
      </w:r>
    </w:p>
    <w:p w14:paraId="2DF7B3FC" w14:textId="518F190F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 başvuru dilekçe ekinde alınan anket formlarının </w:t>
      </w:r>
      <w:proofErr w:type="spellStart"/>
      <w:r w:rsidRPr="004A031E">
        <w:rPr>
          <w:rFonts w:ascii="Times New Roman" w:hAnsi="Times New Roman" w:cs="Times New Roman"/>
          <w:b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b/>
          <w:color w:val="auto"/>
        </w:rPr>
        <w:t xml:space="preserve"> girişleri için </w:t>
      </w:r>
      <w:r w:rsidR="00862D38">
        <w:rPr>
          <w:rFonts w:ascii="Times New Roman" w:hAnsi="Times New Roman" w:cs="Times New Roman"/>
          <w:b/>
          <w:color w:val="auto"/>
        </w:rPr>
        <w:t>25 Nisan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2025</w:t>
      </w:r>
      <w:r w:rsidR="00EC3885" w:rsidRPr="004A031E"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b/>
          <w:color w:val="auto"/>
        </w:rPr>
        <w:t>tarihi bitimine kadar süre verilmiştir.</w:t>
      </w:r>
      <w:r w:rsidRPr="004A031E">
        <w:rPr>
          <w:rFonts w:ascii="Times New Roman" w:hAnsi="Times New Roman" w:cs="Times New Roman"/>
          <w:color w:val="auto"/>
        </w:rPr>
        <w:t xml:space="preserve"> Ancak destekleme başvurusundaki anketlerin ilgili soruların cevaplandırılması zorunlu olduğundan, başvuru anında anket kontrolünün titizlikle yapılması gerekmektedir.</w:t>
      </w:r>
    </w:p>
    <w:p w14:paraId="12C0948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Küçük Ölçekli Balıkçılığın Desteklenmesi Tebliği kapsamında yapılan destekleme ödemelerinin doğruluğundan ve kontrolünden il/ilçe müdürlükleri sorumludur. </w:t>
      </w:r>
    </w:p>
    <w:p w14:paraId="010DD70F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B0004CA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Cumhurbaşkanı Kararı: </w:t>
      </w:r>
    </w:p>
    <w:p w14:paraId="1AC45E8D" w14:textId="789983BB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color w:val="auto"/>
        </w:rPr>
        <w:t>2</w:t>
      </w:r>
      <w:r w:rsidR="000450B2" w:rsidRPr="004A031E">
        <w:rPr>
          <w:rFonts w:ascii="Times New Roman" w:hAnsi="Times New Roman" w:cs="Times New Roman"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>/</w:t>
      </w:r>
      <w:r w:rsidR="000450B2" w:rsidRPr="004A031E">
        <w:rPr>
          <w:rFonts w:ascii="Times New Roman" w:hAnsi="Times New Roman" w:cs="Times New Roman"/>
          <w:color w:val="auto"/>
        </w:rPr>
        <w:t>07</w:t>
      </w:r>
      <w:r w:rsidRPr="004A031E">
        <w:rPr>
          <w:rFonts w:ascii="Times New Roman" w:hAnsi="Times New Roman" w:cs="Times New Roman"/>
          <w:color w:val="auto"/>
        </w:rPr>
        <w:t>/202</w:t>
      </w:r>
      <w:r w:rsidR="000450B2" w:rsidRPr="004A031E">
        <w:rPr>
          <w:rFonts w:ascii="Times New Roman" w:hAnsi="Times New Roman" w:cs="Times New Roman"/>
          <w:color w:val="auto"/>
        </w:rPr>
        <w:t>4</w:t>
      </w:r>
      <w:r w:rsidRPr="004A031E">
        <w:rPr>
          <w:rFonts w:ascii="Times New Roman" w:hAnsi="Times New Roman" w:cs="Times New Roman"/>
          <w:color w:val="auto"/>
        </w:rPr>
        <w:t xml:space="preserve"> tarihli ve 3</w:t>
      </w:r>
      <w:r w:rsidR="000450B2" w:rsidRPr="004A031E">
        <w:rPr>
          <w:rFonts w:ascii="Times New Roman" w:hAnsi="Times New Roman" w:cs="Times New Roman"/>
          <w:color w:val="auto"/>
        </w:rPr>
        <w:t>2613</w:t>
      </w:r>
      <w:r w:rsidRPr="004A031E">
        <w:rPr>
          <w:rFonts w:ascii="Times New Roman" w:hAnsi="Times New Roman" w:cs="Times New Roman"/>
          <w:color w:val="auto"/>
        </w:rPr>
        <w:t xml:space="preserve"> sayılı </w:t>
      </w:r>
      <w:proofErr w:type="gramStart"/>
      <w:r w:rsidRPr="004A031E">
        <w:rPr>
          <w:rFonts w:ascii="Times New Roman" w:hAnsi="Times New Roman" w:cs="Times New Roman"/>
          <w:color w:val="auto"/>
        </w:rPr>
        <w:t>Resmi</w:t>
      </w:r>
      <w:proofErr w:type="gramEnd"/>
      <w:r w:rsidRPr="004A031E">
        <w:rPr>
          <w:rFonts w:ascii="Times New Roman" w:hAnsi="Times New Roman" w:cs="Times New Roman"/>
          <w:color w:val="auto"/>
        </w:rPr>
        <w:t xml:space="preserve"> Gazetede yayımlanan </w:t>
      </w:r>
      <w:r w:rsidR="000450B2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“</w:t>
      </w:r>
      <w:r w:rsidR="000450B2" w:rsidRPr="004A031E">
        <w:rPr>
          <w:rFonts w:ascii="Times New Roman" w:hAnsi="Times New Roman" w:cs="Times New Roman"/>
        </w:rPr>
        <w:t>2024-2026 Yıllarında Yapılacak Hayvancılık Desteklemelerine</w:t>
      </w:r>
      <w:r w:rsidRPr="004A031E">
        <w:rPr>
          <w:rFonts w:ascii="Times New Roman" w:hAnsi="Times New Roman" w:cs="Times New Roman"/>
        </w:rPr>
        <w:t xml:space="preserve"> İlişkin Cumhurbaşkanı Kararı”</w:t>
      </w:r>
    </w:p>
    <w:p w14:paraId="1DC0ACA4" w14:textId="0B2FC587" w:rsidR="0022232E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color w:val="auto"/>
          <w:u w:val="single"/>
        </w:rPr>
        <w:t>https://www.resmigazete.gov.tr/eskiler/2024/07/20240726-4.pdf</w:t>
      </w:r>
    </w:p>
    <w:p w14:paraId="4FC93FBE" w14:textId="77777777" w:rsidR="000450B2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3ABE36D" w14:textId="345F86F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Tebliğ: </w:t>
      </w:r>
    </w:p>
    <w:p w14:paraId="744089E3" w14:textId="72226428" w:rsidR="0022232E" w:rsidRPr="004A031E" w:rsidRDefault="000450B2" w:rsidP="004B092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1E">
        <w:rPr>
          <w:rFonts w:ascii="Times New Roman" w:hAnsi="Times New Roman" w:cs="Times New Roman"/>
          <w:sz w:val="24"/>
          <w:szCs w:val="24"/>
        </w:rPr>
        <w:t>05</w:t>
      </w:r>
      <w:r w:rsidR="0022232E" w:rsidRPr="004A031E">
        <w:rPr>
          <w:rFonts w:ascii="Times New Roman" w:hAnsi="Times New Roman" w:cs="Times New Roman"/>
          <w:sz w:val="24"/>
          <w:szCs w:val="24"/>
        </w:rPr>
        <w:t>/0</w:t>
      </w:r>
      <w:r w:rsidRPr="004A031E">
        <w:rPr>
          <w:rFonts w:ascii="Times New Roman" w:hAnsi="Times New Roman" w:cs="Times New Roman"/>
          <w:sz w:val="24"/>
          <w:szCs w:val="24"/>
        </w:rPr>
        <w:t>9</w:t>
      </w:r>
      <w:r w:rsidR="0022232E" w:rsidRPr="004A031E">
        <w:rPr>
          <w:rFonts w:ascii="Times New Roman" w:hAnsi="Times New Roman" w:cs="Times New Roman"/>
          <w:sz w:val="24"/>
          <w:szCs w:val="24"/>
        </w:rPr>
        <w:t>/202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tarihli ve 32</w:t>
      </w:r>
      <w:r w:rsidRPr="004A031E">
        <w:rPr>
          <w:rFonts w:ascii="Times New Roman" w:hAnsi="Times New Roman" w:cs="Times New Roman"/>
          <w:sz w:val="24"/>
          <w:szCs w:val="24"/>
        </w:rPr>
        <w:t>653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sayılı </w:t>
      </w:r>
      <w:proofErr w:type="gramStart"/>
      <w:r w:rsidR="0022232E" w:rsidRPr="004A03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22232E" w:rsidRPr="004A031E">
        <w:rPr>
          <w:rFonts w:ascii="Times New Roman" w:hAnsi="Times New Roman" w:cs="Times New Roman"/>
          <w:sz w:val="24"/>
          <w:szCs w:val="24"/>
        </w:rPr>
        <w:t xml:space="preserve"> Gazete’de yayımlanan “Küçük Ölçekli Balıkçılığın Desteklenmesi Tebliği (Tebliğ No: 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>/</w:t>
      </w:r>
      <w:r w:rsidRPr="004A031E">
        <w:rPr>
          <w:rFonts w:ascii="Times New Roman" w:hAnsi="Times New Roman" w:cs="Times New Roman"/>
          <w:sz w:val="24"/>
          <w:szCs w:val="24"/>
        </w:rPr>
        <w:t>27</w:t>
      </w:r>
      <w:r w:rsidR="0022232E" w:rsidRPr="004A031E">
        <w:rPr>
          <w:rFonts w:ascii="Times New Roman" w:hAnsi="Times New Roman" w:cs="Times New Roman"/>
          <w:sz w:val="24"/>
          <w:szCs w:val="24"/>
        </w:rPr>
        <w:t>)”</w:t>
      </w:r>
    </w:p>
    <w:p w14:paraId="163C528C" w14:textId="5B92B657" w:rsidR="0022232E" w:rsidRPr="004A031E" w:rsidRDefault="000450B2" w:rsidP="004B092F">
      <w:pPr>
        <w:spacing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sz w:val="24"/>
          <w:szCs w:val="24"/>
          <w:u w:val="single"/>
        </w:rPr>
        <w:t>https://www.resmigazete.gov.tr/eskiler/2024/09/20240905-2.htm</w:t>
      </w:r>
    </w:p>
    <w:p w14:paraId="16C83E0D" w14:textId="77777777" w:rsidR="000450B2" w:rsidRPr="004A031E" w:rsidRDefault="000450B2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77E7B" w14:textId="20F5751F" w:rsidR="0022232E" w:rsidRPr="004A031E" w:rsidRDefault="0022232E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b/>
          <w:sz w:val="24"/>
          <w:szCs w:val="24"/>
          <w:u w:val="single"/>
        </w:rPr>
        <w:t>Destekleme İş Planı ve Son Tarihler</w:t>
      </w:r>
    </w:p>
    <w:p w14:paraId="039AE61B" w14:textId="77777777" w:rsidR="006316F3" w:rsidRPr="004A031E" w:rsidRDefault="006316F3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5787"/>
      </w:tblGrid>
      <w:tr w:rsidR="0022232E" w:rsidRPr="004A031E" w14:paraId="219975E9" w14:textId="77777777" w:rsidTr="004A031E">
        <w:trPr>
          <w:trHeight w:val="328"/>
        </w:trPr>
        <w:tc>
          <w:tcPr>
            <w:tcW w:w="2830" w:type="dxa"/>
          </w:tcPr>
          <w:p w14:paraId="22FC0250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5787" w:type="dxa"/>
          </w:tcPr>
          <w:p w14:paraId="38F1716F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İşler</w:t>
            </w:r>
          </w:p>
        </w:tc>
      </w:tr>
      <w:tr w:rsidR="0022232E" w:rsidRPr="004A031E" w14:paraId="27573550" w14:textId="77777777" w:rsidTr="004A031E">
        <w:trPr>
          <w:trHeight w:val="241"/>
        </w:trPr>
        <w:tc>
          <w:tcPr>
            <w:tcW w:w="2830" w:type="dxa"/>
          </w:tcPr>
          <w:p w14:paraId="174D232B" w14:textId="092E78C6" w:rsidR="0022232E" w:rsidRPr="004A031E" w:rsidRDefault="00167F9B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81B" w:rsidRPr="004A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Şubat 2025</w:t>
            </w:r>
          </w:p>
        </w:tc>
        <w:tc>
          <w:tcPr>
            <w:tcW w:w="5787" w:type="dxa"/>
          </w:tcPr>
          <w:p w14:paraId="054AF2F4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Destekleme başvuru başlangıç tarihi</w:t>
            </w:r>
          </w:p>
        </w:tc>
      </w:tr>
      <w:tr w:rsidR="0022232E" w:rsidRPr="004A031E" w14:paraId="5E40A5A6" w14:textId="77777777" w:rsidTr="004A031E">
        <w:trPr>
          <w:trHeight w:val="241"/>
        </w:trPr>
        <w:tc>
          <w:tcPr>
            <w:tcW w:w="2830" w:type="dxa"/>
          </w:tcPr>
          <w:p w14:paraId="57A4FA27" w14:textId="6742E11E" w:rsidR="0022232E" w:rsidRPr="004A031E" w:rsidRDefault="00167F9B" w:rsidP="00D006D9">
            <w:pPr>
              <w:spacing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3F7A"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Nisan 2025</w:t>
            </w:r>
          </w:p>
        </w:tc>
        <w:tc>
          <w:tcPr>
            <w:tcW w:w="5787" w:type="dxa"/>
          </w:tcPr>
          <w:p w14:paraId="6F1D9DEE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Destekleme başvurusu yapılması ve </w:t>
            </w:r>
            <w:proofErr w:type="spellStart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son kayıt tarihi</w:t>
            </w:r>
          </w:p>
        </w:tc>
      </w:tr>
      <w:tr w:rsidR="0022232E" w:rsidRPr="004A031E" w14:paraId="5E2CF827" w14:textId="77777777" w:rsidTr="004A031E">
        <w:trPr>
          <w:trHeight w:val="241"/>
        </w:trPr>
        <w:tc>
          <w:tcPr>
            <w:tcW w:w="2830" w:type="dxa"/>
          </w:tcPr>
          <w:p w14:paraId="711FCA9C" w14:textId="67F9BD0D" w:rsidR="0022232E" w:rsidRPr="004A031E" w:rsidRDefault="00C53F7A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2025</w:t>
            </w:r>
          </w:p>
        </w:tc>
        <w:tc>
          <w:tcPr>
            <w:tcW w:w="5787" w:type="dxa"/>
          </w:tcPr>
          <w:p w14:paraId="6BACC5CB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İcmallerin askıya çıkarılması ve itirazların alınması ve değerlendirilerek karara bağlanması</w:t>
            </w:r>
          </w:p>
        </w:tc>
      </w:tr>
      <w:tr w:rsidR="0022232E" w:rsidRPr="004A031E" w14:paraId="4E276169" w14:textId="77777777" w:rsidTr="004A031E">
        <w:trPr>
          <w:trHeight w:val="484"/>
        </w:trPr>
        <w:tc>
          <w:tcPr>
            <w:tcW w:w="2830" w:type="dxa"/>
          </w:tcPr>
          <w:p w14:paraId="7E38D04C" w14:textId="2E5F4250" w:rsidR="0022232E" w:rsidRPr="004A031E" w:rsidRDefault="00C53F7A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2025</w:t>
            </w:r>
          </w:p>
        </w:tc>
        <w:tc>
          <w:tcPr>
            <w:tcW w:w="5787" w:type="dxa"/>
          </w:tcPr>
          <w:p w14:paraId="649BF588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Askıdaki icmallere gelen itirazların karara bağlanması için son tarih</w:t>
            </w:r>
          </w:p>
        </w:tc>
      </w:tr>
      <w:tr w:rsidR="00B2433D" w:rsidRPr="004A031E" w14:paraId="001C2E03" w14:textId="77777777" w:rsidTr="00B71972">
        <w:trPr>
          <w:trHeight w:val="484"/>
        </w:trPr>
        <w:tc>
          <w:tcPr>
            <w:tcW w:w="2830" w:type="dxa"/>
          </w:tcPr>
          <w:p w14:paraId="6FCCFBD4" w14:textId="298777EB" w:rsidR="00B2433D" w:rsidRPr="004A031E" w:rsidRDefault="00B2433D" w:rsidP="00B71972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25 Nisan 2025</w:t>
            </w:r>
          </w:p>
        </w:tc>
        <w:tc>
          <w:tcPr>
            <w:tcW w:w="5787" w:type="dxa"/>
          </w:tcPr>
          <w:p w14:paraId="25E5E8AE" w14:textId="77777777" w:rsidR="00B2433D" w:rsidRPr="004A031E" w:rsidRDefault="00B2433D" w:rsidP="00B71972">
            <w:pPr>
              <w:spacing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Anketlerin </w:t>
            </w:r>
            <w:proofErr w:type="spellStart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girilmesi için son tarih</w:t>
            </w:r>
          </w:p>
        </w:tc>
      </w:tr>
      <w:tr w:rsidR="0022232E" w:rsidRPr="004A031E" w14:paraId="03CB0568" w14:textId="77777777" w:rsidTr="004A031E">
        <w:trPr>
          <w:trHeight w:val="484"/>
        </w:trPr>
        <w:tc>
          <w:tcPr>
            <w:tcW w:w="2830" w:type="dxa"/>
          </w:tcPr>
          <w:p w14:paraId="57D0CE69" w14:textId="269CDE35" w:rsidR="0022232E" w:rsidRPr="004A031E" w:rsidRDefault="00C53F7A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28 Nisan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Mayıs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787" w:type="dxa"/>
          </w:tcPr>
          <w:p w14:paraId="008B871D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Kesin icmallerin Genel Müdürlüğe gönderilmesi</w:t>
            </w:r>
          </w:p>
        </w:tc>
      </w:tr>
    </w:tbl>
    <w:p w14:paraId="1BF22719" w14:textId="77777777" w:rsidR="0022232E" w:rsidRPr="004A031E" w:rsidRDefault="0022232E" w:rsidP="0022232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AC10E10" w14:textId="77777777" w:rsidR="00C750A6" w:rsidRPr="004A031E" w:rsidRDefault="00C750A6">
      <w:pPr>
        <w:rPr>
          <w:sz w:val="24"/>
          <w:szCs w:val="24"/>
        </w:rPr>
      </w:pPr>
    </w:p>
    <w:sectPr w:rsidR="00C750A6" w:rsidRPr="004A031E" w:rsidSect="00BB2BCA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ED92" w14:textId="77777777" w:rsidR="004904C1" w:rsidRDefault="004904C1">
      <w:pPr>
        <w:spacing w:after="0" w:line="240" w:lineRule="auto"/>
      </w:pPr>
      <w:r>
        <w:separator/>
      </w:r>
    </w:p>
  </w:endnote>
  <w:endnote w:type="continuationSeparator" w:id="0">
    <w:p w14:paraId="11A095DC" w14:textId="77777777" w:rsidR="004904C1" w:rsidRDefault="0049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16578"/>
      <w:docPartObj>
        <w:docPartGallery w:val="Page Numbers (Bottom of Page)"/>
        <w:docPartUnique/>
      </w:docPartObj>
    </w:sdtPr>
    <w:sdtEndPr/>
    <w:sdtContent>
      <w:p w14:paraId="31694ED4" w14:textId="77777777" w:rsidR="00645B61" w:rsidRDefault="008C18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01FA67" w14:textId="77777777" w:rsidR="00645B61" w:rsidRDefault="004904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AFDE" w14:textId="77777777" w:rsidR="004904C1" w:rsidRDefault="004904C1">
      <w:pPr>
        <w:spacing w:after="0" w:line="240" w:lineRule="auto"/>
      </w:pPr>
      <w:r>
        <w:separator/>
      </w:r>
    </w:p>
  </w:footnote>
  <w:footnote w:type="continuationSeparator" w:id="0">
    <w:p w14:paraId="71A1B5B3" w14:textId="77777777" w:rsidR="004904C1" w:rsidRDefault="0049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EC5"/>
    <w:multiLevelType w:val="hybridMultilevel"/>
    <w:tmpl w:val="87AAE468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70471FD"/>
    <w:multiLevelType w:val="hybridMultilevel"/>
    <w:tmpl w:val="9CDC47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5183"/>
    <w:multiLevelType w:val="hybridMultilevel"/>
    <w:tmpl w:val="3C026140"/>
    <w:lvl w:ilvl="0" w:tplc="2AAA1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0D"/>
    <w:rsid w:val="000450B2"/>
    <w:rsid w:val="0008321D"/>
    <w:rsid w:val="000F081B"/>
    <w:rsid w:val="00167F9B"/>
    <w:rsid w:val="0022232E"/>
    <w:rsid w:val="003036B5"/>
    <w:rsid w:val="003D7101"/>
    <w:rsid w:val="00454B0D"/>
    <w:rsid w:val="004904C1"/>
    <w:rsid w:val="004A031E"/>
    <w:rsid w:val="004B092F"/>
    <w:rsid w:val="006316F3"/>
    <w:rsid w:val="00836461"/>
    <w:rsid w:val="00862D38"/>
    <w:rsid w:val="008C183C"/>
    <w:rsid w:val="008F7FC4"/>
    <w:rsid w:val="00907D55"/>
    <w:rsid w:val="00A14EBD"/>
    <w:rsid w:val="00B2433D"/>
    <w:rsid w:val="00B6722B"/>
    <w:rsid w:val="00C02F84"/>
    <w:rsid w:val="00C53F7A"/>
    <w:rsid w:val="00C750A6"/>
    <w:rsid w:val="00D01F38"/>
    <w:rsid w:val="00DF4CF9"/>
    <w:rsid w:val="00EC2A96"/>
    <w:rsid w:val="00EC3885"/>
    <w:rsid w:val="00EF1EC2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B21"/>
  <w15:chartTrackingRefBased/>
  <w15:docId w15:val="{5CAAFD6F-EC49-4C4E-AE52-DC98042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32E"/>
  </w:style>
  <w:style w:type="table" w:styleId="TabloKlavuzu">
    <w:name w:val="Table Grid"/>
    <w:basedOn w:val="NormalTablo"/>
    <w:uiPriority w:val="39"/>
    <w:rsid w:val="002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50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975BC-30D7-41D8-8347-F37F47D66369}"/>
</file>

<file path=customXml/itemProps2.xml><?xml version="1.0" encoding="utf-8"?>
<ds:datastoreItem xmlns:ds="http://schemas.openxmlformats.org/officeDocument/2006/customXml" ds:itemID="{27E79F59-CD5F-4ABF-A7FA-D3A46AA2C13E}"/>
</file>

<file path=customXml/itemProps3.xml><?xml version="1.0" encoding="utf-8"?>
<ds:datastoreItem xmlns:ds="http://schemas.openxmlformats.org/officeDocument/2006/customXml" ds:itemID="{3E0314DE-26B7-46C4-BA65-9990E8EAD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Tayyip KÖSOĞLU</dc:creator>
  <cp:keywords/>
  <dc:description/>
  <cp:lastModifiedBy>Selçuk Tayyip KÖSOĞLU</cp:lastModifiedBy>
  <cp:revision>6</cp:revision>
  <dcterms:created xsi:type="dcterms:W3CDTF">2025-02-17T11:42:00Z</dcterms:created>
  <dcterms:modified xsi:type="dcterms:W3CDTF">2025-02-17T12:48:00Z</dcterms:modified>
</cp:coreProperties>
</file>